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43" w:rsidRDefault="00243D43" w:rsidP="002C1E5D">
      <w:pPr>
        <w:bidi w:val="0"/>
        <w:rPr>
          <w:sz w:val="28"/>
          <w:szCs w:val="28"/>
        </w:rPr>
      </w:pPr>
      <w:bookmarkStart w:id="0" w:name="_GoBack"/>
      <w:bookmarkEnd w:id="0"/>
    </w:p>
    <w:p w:rsidR="000E452C" w:rsidRDefault="000E452C" w:rsidP="000E452C">
      <w:pPr>
        <w:bidi w:val="0"/>
        <w:jc w:val="center"/>
        <w:rPr>
          <w:sz w:val="28"/>
          <w:szCs w:val="28"/>
        </w:rPr>
      </w:pPr>
      <w:r w:rsidRPr="000E452C">
        <w:rPr>
          <w:rFonts w:ascii="Calibri" w:eastAsia="Calibri" w:hAnsi="Calibri" w:cs="Arial"/>
          <w:noProof/>
          <w:color w:val="FF0000"/>
          <w:rtl/>
        </w:rPr>
        <w:drawing>
          <wp:inline distT="0" distB="0" distL="0" distR="0" wp14:anchorId="16BBBA48" wp14:editId="3AE62716">
            <wp:extent cx="2708695" cy="2594884"/>
            <wp:effectExtent l="0" t="0" r="0" b="0"/>
            <wp:docPr id="3" name="Picture 15" descr="C:\Users\suhad\Downloads\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uhad\Downloads\تنزي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20" cy="260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5D" w:rsidRPr="002C1E5D" w:rsidRDefault="002C1E5D" w:rsidP="002C1E5D">
      <w:pPr>
        <w:bidi w:val="0"/>
        <w:jc w:val="lowKashida"/>
        <w:rPr>
          <w:rFonts w:ascii="Calibri" w:eastAsia="Calibri" w:hAnsi="Calibri" w:cs="Arial"/>
          <w:color w:val="D99594" w:themeColor="accent2" w:themeTint="99"/>
          <w:sz w:val="28"/>
          <w:szCs w:val="28"/>
          <w:lang w:bidi="ar-IQ"/>
        </w:rPr>
      </w:pPr>
      <w:r w:rsidRPr="002C1E5D">
        <w:rPr>
          <w:rFonts w:ascii="Calibri" w:eastAsia="Calibri" w:hAnsi="Calibri" w:cs="Arial"/>
          <w:color w:val="D99594" w:themeColor="accent2" w:themeTint="99"/>
          <w:sz w:val="28"/>
          <w:szCs w:val="28"/>
        </w:rPr>
        <w:t xml:space="preserve">The topic of speaking or writing is assigned by the instructor, to have a participation or a practice which shows a variation in patterns of sentences that have different forms of phrases and clauses occupying different functions in those sentences. </w:t>
      </w:r>
    </w:p>
    <w:p w:rsidR="000E452C" w:rsidRPr="00733884" w:rsidRDefault="000E452C" w:rsidP="000E452C">
      <w:pPr>
        <w:bidi w:val="0"/>
        <w:jc w:val="lowKashida"/>
        <w:rPr>
          <w:color w:val="548DD4" w:themeColor="text2" w:themeTint="99"/>
          <w:sz w:val="28"/>
          <w:szCs w:val="28"/>
          <w:lang w:bidi="ar-IQ"/>
        </w:rPr>
      </w:pPr>
      <w:r w:rsidRPr="000E452C">
        <w:rPr>
          <w:rFonts w:ascii="Calibri" w:eastAsia="Calibri" w:hAnsi="Calibri" w:cs="Arial"/>
          <w:noProof/>
          <w:color w:val="FF0000"/>
          <w:rtl/>
        </w:rPr>
        <w:drawing>
          <wp:inline distT="0" distB="0" distL="0" distR="0" wp14:anchorId="69FC87F4" wp14:editId="17F8861E">
            <wp:extent cx="4762500" cy="3914775"/>
            <wp:effectExtent l="0" t="0" r="0" b="9525"/>
            <wp:docPr id="4" name="Picture 2" descr="C:\Users\suhad\Downloads\480160_431391550272049_10717697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had\Downloads\480160_431391550272049_107176976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52C" w:rsidRPr="00733884" w:rsidSect="00086C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7B"/>
    <w:rsid w:val="00086C49"/>
    <w:rsid w:val="000E452C"/>
    <w:rsid w:val="00243D43"/>
    <w:rsid w:val="002C1E5D"/>
    <w:rsid w:val="0038651F"/>
    <w:rsid w:val="00475E29"/>
    <w:rsid w:val="0051007B"/>
    <w:rsid w:val="005A74A2"/>
    <w:rsid w:val="005E1668"/>
    <w:rsid w:val="0073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4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4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9</cp:revision>
  <dcterms:created xsi:type="dcterms:W3CDTF">2018-11-20T21:57:00Z</dcterms:created>
  <dcterms:modified xsi:type="dcterms:W3CDTF">2018-11-24T18:42:00Z</dcterms:modified>
</cp:coreProperties>
</file>